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9051F" w14:textId="0E96677B" w:rsidR="001145B9" w:rsidRPr="001145B9" w:rsidRDefault="001145B9" w:rsidP="001145B9">
      <w:pPr>
        <w:pStyle w:val="NoSpacing"/>
        <w:jc w:val="center"/>
        <w:rPr>
          <w:rFonts w:ascii="Calibri" w:hAnsi="Calibri" w:cs="Calibri"/>
          <w:b/>
          <w:bCs/>
          <w:u w:val="single"/>
        </w:rPr>
      </w:pPr>
      <w:r w:rsidRPr="001145B9">
        <w:rPr>
          <w:rFonts w:ascii="Calibri" w:hAnsi="Calibri" w:cs="Calibri"/>
          <w:b/>
          <w:bCs/>
          <w:u w:val="single"/>
        </w:rPr>
        <w:t>TBC Lookback Investigation:</w:t>
      </w:r>
    </w:p>
    <w:p w14:paraId="521FB15E" w14:textId="77777777" w:rsidR="001145B9" w:rsidRPr="001145B9" w:rsidRDefault="001145B9" w:rsidP="001145B9">
      <w:pPr>
        <w:pStyle w:val="NoSpacing"/>
        <w:jc w:val="center"/>
        <w:rPr>
          <w:rFonts w:ascii="Calibri" w:hAnsi="Calibri" w:cs="Calibri"/>
          <w:b/>
          <w:bCs/>
          <w:u w:val="single"/>
        </w:rPr>
      </w:pPr>
    </w:p>
    <w:p w14:paraId="381E9B6E" w14:textId="196371B8" w:rsidR="001145B9" w:rsidRPr="001145B9" w:rsidRDefault="001145B9" w:rsidP="001145B9">
      <w:pPr>
        <w:pStyle w:val="NoSpacing"/>
        <w:rPr>
          <w:rFonts w:ascii="Calibri" w:hAnsi="Calibri" w:cs="Calibri"/>
          <w:b/>
          <w:bCs/>
          <w:u w:val="single"/>
        </w:rPr>
      </w:pPr>
      <w:r w:rsidRPr="001145B9">
        <w:rPr>
          <w:rFonts w:ascii="Calibri" w:hAnsi="Calibri" w:cs="Calibri"/>
          <w:b/>
          <w:bCs/>
          <w:u w:val="single"/>
        </w:rPr>
        <w:t>Indication of Lookback:</w:t>
      </w:r>
    </w:p>
    <w:p w14:paraId="43CABEE0" w14:textId="77777777" w:rsidR="001145B9" w:rsidRDefault="001145B9" w:rsidP="001145B9">
      <w:pPr>
        <w:pStyle w:val="NoSpacing"/>
        <w:ind w:left="720"/>
        <w:rPr>
          <w:rFonts w:ascii="Calibri" w:hAnsi="Calibri" w:cs="Calibri"/>
        </w:rPr>
      </w:pPr>
    </w:p>
    <w:p w14:paraId="3DBD2895" w14:textId="64C9C30B" w:rsidR="001145B9" w:rsidRPr="001145B9" w:rsidRDefault="001145B9" w:rsidP="001145B9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1145B9">
        <w:rPr>
          <w:rFonts w:ascii="Calibri" w:hAnsi="Calibri" w:cs="Calibri"/>
        </w:rPr>
        <w:t>TBC QA initiates a Lookback of prior donations from a donor that now is confirmed</w:t>
      </w:r>
      <w:r>
        <w:rPr>
          <w:rFonts w:ascii="Calibri" w:hAnsi="Calibri" w:cs="Calibri"/>
        </w:rPr>
        <w:t xml:space="preserve"> </w:t>
      </w:r>
      <w:r w:rsidRPr="001145B9">
        <w:rPr>
          <w:rFonts w:ascii="Calibri" w:hAnsi="Calibri" w:cs="Calibri"/>
        </w:rPr>
        <w:t>positive for HIV, HCV, or Chagas.</w:t>
      </w:r>
    </w:p>
    <w:p w14:paraId="49136810" w14:textId="2128190B" w:rsidR="001145B9" w:rsidRDefault="001145B9" w:rsidP="001145B9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1145B9">
        <w:rPr>
          <w:rFonts w:ascii="Calibri" w:hAnsi="Calibri" w:cs="Calibri"/>
        </w:rPr>
        <w:t>Lookback is required for all transfusable components previously prepared from the donor</w:t>
      </w:r>
      <w:r>
        <w:rPr>
          <w:rFonts w:ascii="Calibri" w:hAnsi="Calibri" w:cs="Calibri"/>
        </w:rPr>
        <w:t xml:space="preserve"> </w:t>
      </w:r>
      <w:r w:rsidRPr="001145B9">
        <w:rPr>
          <w:rFonts w:ascii="Calibri" w:hAnsi="Calibri" w:cs="Calibri"/>
        </w:rPr>
        <w:t>12 months prior to the last negative test result</w:t>
      </w:r>
      <w:r w:rsidR="0021590D">
        <w:rPr>
          <w:rFonts w:ascii="Calibri" w:hAnsi="Calibri" w:cs="Calibri"/>
        </w:rPr>
        <w:t>.</w:t>
      </w:r>
    </w:p>
    <w:p w14:paraId="095518BF" w14:textId="3C8C722E" w:rsidR="001145B9" w:rsidRDefault="001145B9" w:rsidP="001145B9">
      <w:pPr>
        <w:pStyle w:val="NoSpacing"/>
        <w:ind w:left="720"/>
        <w:rPr>
          <w:rFonts w:ascii="Calibri" w:hAnsi="Calibri" w:cs="Calibri"/>
          <w:b/>
          <w:bCs/>
        </w:rPr>
      </w:pPr>
      <w:r w:rsidRPr="001145B9">
        <w:rPr>
          <w:rFonts w:ascii="Calibri" w:hAnsi="Calibri" w:cs="Calibri"/>
          <w:b/>
          <w:bCs/>
        </w:rPr>
        <w:t>Note:</w:t>
      </w:r>
    </w:p>
    <w:p w14:paraId="26BDE8BC" w14:textId="5778F4F7" w:rsidR="001145B9" w:rsidRPr="001145B9" w:rsidRDefault="001145B9" w:rsidP="001145B9">
      <w:pPr>
        <w:pStyle w:val="NoSpacing"/>
        <w:numPr>
          <w:ilvl w:val="0"/>
          <w:numId w:val="2"/>
        </w:numPr>
        <w:rPr>
          <w:rFonts w:ascii="Calibri" w:hAnsi="Calibri" w:cs="Calibri"/>
          <w:b/>
          <w:bCs/>
        </w:rPr>
      </w:pPr>
      <w:r>
        <w:t>Due to the unavailability of a confirmatory test (RIBA) for HCV, lookbacks are being initiated by a second, licensed repeatedly reactive supplemental antibody test.</w:t>
      </w:r>
    </w:p>
    <w:p w14:paraId="7DA9E038" w14:textId="5E62E271" w:rsidR="001145B9" w:rsidRDefault="001145B9" w:rsidP="001145B9">
      <w:pPr>
        <w:pStyle w:val="NoSpacing"/>
      </w:pPr>
    </w:p>
    <w:p w14:paraId="1D6FDC82" w14:textId="1A616BEA" w:rsidR="001145B9" w:rsidRDefault="001145B9" w:rsidP="001145B9">
      <w:pPr>
        <w:pStyle w:val="NoSpacing"/>
        <w:rPr>
          <w:b/>
          <w:bCs/>
          <w:u w:val="single"/>
        </w:rPr>
      </w:pPr>
      <w:r w:rsidRPr="001145B9">
        <w:rPr>
          <w:b/>
          <w:bCs/>
          <w:u w:val="single"/>
        </w:rPr>
        <w:t>Process of Notification:</w:t>
      </w:r>
    </w:p>
    <w:p w14:paraId="0A2D3C4D" w14:textId="77777777" w:rsidR="001145B9" w:rsidRDefault="001145B9" w:rsidP="001145B9">
      <w:pPr>
        <w:pStyle w:val="NoSpacing"/>
        <w:rPr>
          <w:b/>
          <w:bCs/>
          <w:u w:val="single"/>
        </w:rPr>
      </w:pPr>
    </w:p>
    <w:p w14:paraId="31ADBF41" w14:textId="166E6982" w:rsidR="001145B9" w:rsidRPr="001145B9" w:rsidRDefault="001145B9" w:rsidP="001145B9">
      <w:pPr>
        <w:pStyle w:val="NoSpacing"/>
        <w:numPr>
          <w:ilvl w:val="0"/>
          <w:numId w:val="3"/>
        </w:numPr>
        <w:rPr>
          <w:rFonts w:ascii="Calibri" w:hAnsi="Calibri" w:cs="Calibri"/>
          <w:b/>
          <w:bCs/>
          <w:u w:val="single"/>
        </w:rPr>
      </w:pPr>
      <w:r w:rsidRPr="001D794E">
        <w:rPr>
          <w:u w:val="single"/>
        </w:rPr>
        <w:t xml:space="preserve">Notification Letter </w:t>
      </w:r>
      <w:r>
        <w:t xml:space="preserve">and </w:t>
      </w:r>
      <w:r w:rsidRPr="001D794E">
        <w:rPr>
          <w:u w:val="single"/>
        </w:rPr>
        <w:t xml:space="preserve">Lookback Follow-up Form (5202PDFB) </w:t>
      </w:r>
      <w:r>
        <w:t>are generated by TBC QA for</w:t>
      </w:r>
      <w:r>
        <w:t xml:space="preserve"> </w:t>
      </w:r>
      <w:r>
        <w:t>each component in the lookback range.</w:t>
      </w:r>
    </w:p>
    <w:p w14:paraId="48F76BF8" w14:textId="47D7A33F" w:rsidR="001145B9" w:rsidRPr="001145B9" w:rsidRDefault="001145B9" w:rsidP="001145B9">
      <w:pPr>
        <w:pStyle w:val="NoSpacing"/>
        <w:numPr>
          <w:ilvl w:val="0"/>
          <w:numId w:val="3"/>
        </w:numPr>
        <w:rPr>
          <w:rFonts w:ascii="Calibri" w:hAnsi="Calibri" w:cs="Calibri"/>
          <w:b/>
          <w:bCs/>
          <w:u w:val="single"/>
        </w:rPr>
      </w:pPr>
      <w:r>
        <w:t xml:space="preserve">The letter and form (5202PDFB) </w:t>
      </w:r>
      <w:r w:rsidR="00060212">
        <w:t>are</w:t>
      </w:r>
      <w:r>
        <w:t xml:space="preserve"> sent to the transfusion facility by certified mail, return receipt requested.</w:t>
      </w:r>
    </w:p>
    <w:p w14:paraId="167A6AD4" w14:textId="6E4433EE" w:rsidR="001145B9" w:rsidRPr="001145B9" w:rsidRDefault="001145B9" w:rsidP="001145B9">
      <w:pPr>
        <w:pStyle w:val="NoSpacing"/>
        <w:numPr>
          <w:ilvl w:val="0"/>
          <w:numId w:val="3"/>
        </w:numPr>
        <w:rPr>
          <w:rFonts w:ascii="Calibri" w:hAnsi="Calibri" w:cs="Calibri"/>
          <w:b/>
          <w:bCs/>
          <w:u w:val="single"/>
        </w:rPr>
      </w:pPr>
      <w:r>
        <w:t xml:space="preserve">The </w:t>
      </w:r>
      <w:r w:rsidRPr="001D794E">
        <w:rPr>
          <w:u w:val="single"/>
        </w:rPr>
        <w:t xml:space="preserve">Notification Letter </w:t>
      </w:r>
      <w:r>
        <w:t xml:space="preserve">indicates the </w:t>
      </w:r>
      <w:r w:rsidR="001D794E">
        <w:t>component;</w:t>
      </w:r>
      <w:r>
        <w:t xml:space="preserve"> unit number and date component was shipped to the transfusion facility. TBC QA requests acknowledgement of receipt of this letter with a signature and date and to return this acknowledgment to TBC in the stamped, self-addressed envelope provided.</w:t>
      </w:r>
    </w:p>
    <w:p w14:paraId="5511676B" w14:textId="61042C8A" w:rsidR="001145B9" w:rsidRPr="001145B9" w:rsidRDefault="001145B9" w:rsidP="001145B9">
      <w:pPr>
        <w:pStyle w:val="NoSpacing"/>
        <w:numPr>
          <w:ilvl w:val="0"/>
          <w:numId w:val="3"/>
        </w:numPr>
        <w:rPr>
          <w:rFonts w:ascii="Calibri" w:hAnsi="Calibri" w:cs="Calibri"/>
          <w:b/>
          <w:bCs/>
          <w:u w:val="single"/>
        </w:rPr>
      </w:pPr>
      <w:r>
        <w:t xml:space="preserve">The </w:t>
      </w:r>
      <w:r w:rsidRPr="001D794E">
        <w:rPr>
          <w:u w:val="single"/>
        </w:rPr>
        <w:t xml:space="preserve">Lookback Follow-up Form </w:t>
      </w:r>
      <w:r>
        <w:t>(Sections I, II, and III) is completed by the transfusion facility and returned to TBC QA.</w:t>
      </w:r>
    </w:p>
    <w:p w14:paraId="2CA10416" w14:textId="6E969B56" w:rsidR="001145B9" w:rsidRDefault="001145B9" w:rsidP="001145B9">
      <w:pPr>
        <w:pStyle w:val="NoSpacing"/>
        <w:numPr>
          <w:ilvl w:val="0"/>
          <w:numId w:val="3"/>
        </w:numPr>
        <w:rPr>
          <w:rFonts w:ascii="Calibri" w:hAnsi="Calibri" w:cs="Calibri"/>
          <w:b/>
          <w:bCs/>
          <w:u w:val="single"/>
        </w:rPr>
      </w:pPr>
      <w:r>
        <w:t>Quarterly reviews by TBC QA of open lookback cases are performed and subsequent notification to the transfusion facility is made urging the completion of the lookback investigation.</w:t>
      </w:r>
    </w:p>
    <w:p w14:paraId="7478D613" w14:textId="77777777" w:rsidR="001145B9" w:rsidRDefault="001145B9" w:rsidP="001145B9">
      <w:pPr>
        <w:pStyle w:val="NoSpacing"/>
        <w:rPr>
          <w:rFonts w:ascii="Calibri" w:hAnsi="Calibri" w:cs="Calibri"/>
          <w:b/>
          <w:bCs/>
          <w:u w:val="single"/>
        </w:rPr>
      </w:pPr>
    </w:p>
    <w:p w14:paraId="1899CA04" w14:textId="3F0D5DD3" w:rsidR="001145B9" w:rsidRDefault="001145B9" w:rsidP="001145B9">
      <w:pPr>
        <w:pStyle w:val="NoSpacing"/>
        <w:rPr>
          <w:b/>
          <w:bCs/>
          <w:u w:val="single"/>
        </w:rPr>
      </w:pPr>
      <w:r w:rsidRPr="001145B9">
        <w:rPr>
          <w:b/>
          <w:bCs/>
          <w:u w:val="single"/>
        </w:rPr>
        <w:t>Completion of Lookback Investigation:</w:t>
      </w:r>
    </w:p>
    <w:p w14:paraId="50183ABB" w14:textId="77777777" w:rsidR="001145B9" w:rsidRDefault="001145B9" w:rsidP="001145B9">
      <w:pPr>
        <w:pStyle w:val="NoSpacing"/>
        <w:rPr>
          <w:b/>
          <w:bCs/>
          <w:u w:val="single"/>
        </w:rPr>
      </w:pPr>
    </w:p>
    <w:p w14:paraId="17791925" w14:textId="2B48C07E" w:rsidR="001145B9" w:rsidRPr="001145B9" w:rsidRDefault="001145B9" w:rsidP="001145B9">
      <w:pPr>
        <w:pStyle w:val="NoSpacing"/>
        <w:numPr>
          <w:ilvl w:val="0"/>
          <w:numId w:val="4"/>
        </w:numPr>
        <w:rPr>
          <w:rFonts w:ascii="Calibri" w:hAnsi="Calibri" w:cs="Calibri"/>
          <w:b/>
          <w:bCs/>
          <w:u w:val="single"/>
        </w:rPr>
      </w:pPr>
      <w:r>
        <w:t>Transfusion facility assesses patient medical record availability.</w:t>
      </w:r>
    </w:p>
    <w:p w14:paraId="7B8CA12D" w14:textId="20FE0DBF" w:rsidR="001145B9" w:rsidRPr="001145B9" w:rsidRDefault="001145B9" w:rsidP="001145B9">
      <w:pPr>
        <w:pStyle w:val="NoSpacing"/>
        <w:numPr>
          <w:ilvl w:val="0"/>
          <w:numId w:val="4"/>
        </w:numPr>
        <w:rPr>
          <w:rFonts w:ascii="Calibri" w:hAnsi="Calibri" w:cs="Calibri"/>
          <w:b/>
          <w:bCs/>
          <w:u w:val="single"/>
        </w:rPr>
      </w:pPr>
      <w:r>
        <w:t>Transfusion facility makes an attempt to notify patient physician. If the physician declines to notify the patient, the transfusion facility conducts the patient notification in lieu of the physician</w:t>
      </w:r>
      <w:r>
        <w:t>.</w:t>
      </w:r>
    </w:p>
    <w:p w14:paraId="456A7B03" w14:textId="3172AF8C" w:rsidR="001145B9" w:rsidRPr="001145B9" w:rsidRDefault="001145B9" w:rsidP="001145B9">
      <w:pPr>
        <w:pStyle w:val="NoSpacing"/>
        <w:numPr>
          <w:ilvl w:val="0"/>
          <w:numId w:val="4"/>
        </w:numPr>
        <w:rPr>
          <w:rFonts w:ascii="Calibri" w:hAnsi="Calibri" w:cs="Calibri"/>
          <w:b/>
          <w:bCs/>
          <w:u w:val="single"/>
        </w:rPr>
      </w:pPr>
      <w:r>
        <w:t xml:space="preserve">Transfusion facility completes </w:t>
      </w:r>
      <w:r w:rsidRPr="001D794E">
        <w:rPr>
          <w:u w:val="single"/>
        </w:rPr>
        <w:t>Lookback Follow-up Form (5202PDFB)</w:t>
      </w:r>
      <w:r>
        <w:t xml:space="preserve"> and returns form to TBC QA.</w:t>
      </w:r>
    </w:p>
    <w:sectPr w:rsidR="001145B9" w:rsidRPr="00114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3EEB"/>
    <w:multiLevelType w:val="hybridMultilevel"/>
    <w:tmpl w:val="E8384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63A67"/>
    <w:multiLevelType w:val="hybridMultilevel"/>
    <w:tmpl w:val="813C6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F618C"/>
    <w:multiLevelType w:val="hybridMultilevel"/>
    <w:tmpl w:val="299487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7D52F4"/>
    <w:multiLevelType w:val="hybridMultilevel"/>
    <w:tmpl w:val="DF127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830781">
    <w:abstractNumId w:val="3"/>
  </w:num>
  <w:num w:numId="2" w16cid:durableId="1953635097">
    <w:abstractNumId w:val="2"/>
  </w:num>
  <w:num w:numId="3" w16cid:durableId="889003333">
    <w:abstractNumId w:val="1"/>
  </w:num>
  <w:num w:numId="4" w16cid:durableId="447049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B9"/>
    <w:rsid w:val="00060212"/>
    <w:rsid w:val="001145B9"/>
    <w:rsid w:val="001D794E"/>
    <w:rsid w:val="001E7C28"/>
    <w:rsid w:val="0021590D"/>
    <w:rsid w:val="0025451D"/>
    <w:rsid w:val="00277D8F"/>
    <w:rsid w:val="00652086"/>
    <w:rsid w:val="00820B06"/>
    <w:rsid w:val="00837B2B"/>
    <w:rsid w:val="0095725B"/>
    <w:rsid w:val="00AD7121"/>
    <w:rsid w:val="00F4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C2395"/>
  <w15:chartTrackingRefBased/>
  <w15:docId w15:val="{383E901A-C12D-4DAF-91D8-36F09419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5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5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5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5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5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5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5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5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5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5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5B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145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d9de31-fe43-4311-b007-d7969582c4c6}" enabled="0" method="" siteId="{7cd9de31-fe43-4311-b007-d7969582c4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Chastain</dc:creator>
  <cp:keywords/>
  <dc:description/>
  <cp:lastModifiedBy>Josh Chastain</cp:lastModifiedBy>
  <cp:revision>5</cp:revision>
  <cp:lastPrinted>2026-02-26T16:48:00Z</cp:lastPrinted>
  <dcterms:created xsi:type="dcterms:W3CDTF">2026-02-26T16:39:00Z</dcterms:created>
  <dcterms:modified xsi:type="dcterms:W3CDTF">2026-02-26T16:56:00Z</dcterms:modified>
</cp:coreProperties>
</file>